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DFA9" w14:textId="0EC1A64C" w:rsidR="00525E97" w:rsidRPr="00431D4F" w:rsidRDefault="00EB74F7" w:rsidP="00A872A1">
      <w:pPr>
        <w:pStyle w:val="Heading1"/>
        <w:spacing w:before="65"/>
        <w:ind w:right="2411"/>
        <w:rPr>
          <w:rFonts w:ascii="Arial" w:hAnsi="Arial" w:cs="Arial"/>
        </w:rPr>
      </w:pPr>
      <w:r w:rsidRPr="00431D4F">
        <w:rPr>
          <w:rFonts w:ascii="Arial" w:hAnsi="Arial" w:cs="Arial"/>
        </w:rPr>
        <w:t xml:space="preserve">  </w:t>
      </w:r>
      <w:r w:rsidR="00A872A1" w:rsidRPr="00431D4F">
        <w:rPr>
          <w:rFonts w:ascii="Arial" w:hAnsi="Arial" w:cs="Arial"/>
        </w:rPr>
        <w:t xml:space="preserve">                              </w:t>
      </w:r>
      <w:r w:rsidR="00D95100" w:rsidRPr="00431D4F">
        <w:rPr>
          <w:rFonts w:ascii="Arial" w:hAnsi="Arial" w:cs="Arial"/>
        </w:rPr>
        <w:t xml:space="preserve">    </w:t>
      </w:r>
    </w:p>
    <w:p w14:paraId="57824117" w14:textId="1B5E1218" w:rsidR="00A04F64" w:rsidRPr="00431D4F" w:rsidRDefault="00525E97" w:rsidP="00525E97">
      <w:pPr>
        <w:pStyle w:val="Heading1"/>
        <w:spacing w:before="65"/>
        <w:ind w:right="2411"/>
        <w:rPr>
          <w:rFonts w:ascii="Arial" w:hAnsi="Arial" w:cs="Arial"/>
        </w:rPr>
      </w:pPr>
      <w:r w:rsidRPr="00431D4F">
        <w:rPr>
          <w:rFonts w:ascii="Arial" w:hAnsi="Arial" w:cs="Arial"/>
        </w:rPr>
        <w:t xml:space="preserve">                                   </w:t>
      </w:r>
    </w:p>
    <w:p w14:paraId="3B08025F" w14:textId="4FFD5565" w:rsidR="00EB74F7" w:rsidRPr="00431D4F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rFonts w:ascii="Arial" w:hAnsi="Arial" w:cs="Arial"/>
          <w:color w:val="0070C0"/>
        </w:rPr>
      </w:pPr>
      <w:r w:rsidRPr="00431D4F">
        <w:rPr>
          <w:rFonts w:ascii="Arial" w:hAnsi="Arial" w:cs="Arial"/>
          <w:color w:val="0070C0"/>
        </w:rPr>
        <w:t xml:space="preserve">     </w:t>
      </w:r>
    </w:p>
    <w:p w14:paraId="4BA603D4" w14:textId="533BE84B" w:rsidR="00D61246" w:rsidRPr="00431D4F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Arial" w:hAnsi="Arial" w:cs="Arial"/>
          <w:color w:val="202124"/>
          <w:szCs w:val="32"/>
          <w:shd w:val="clear" w:color="auto" w:fill="FFFFFF"/>
        </w:rPr>
      </w:pPr>
      <w:r w:rsidRPr="00431D4F">
        <w:rPr>
          <w:rFonts w:ascii="Arial" w:hAnsi="Arial" w:cs="Arial"/>
          <w:color w:val="202124"/>
          <w:szCs w:val="32"/>
          <w:shd w:val="clear" w:color="auto" w:fill="FFFFFF"/>
        </w:rPr>
        <w:t xml:space="preserve">International Conference on Cyber </w:t>
      </w:r>
      <w:r w:rsidR="00B22C47" w:rsidRPr="00431D4F">
        <w:rPr>
          <w:rFonts w:ascii="Arial" w:hAnsi="Arial" w:cs="Arial"/>
          <w:color w:val="202124"/>
          <w:szCs w:val="32"/>
          <w:shd w:val="clear" w:color="auto" w:fill="FFFFFF"/>
        </w:rPr>
        <w:t>Analytics</w:t>
      </w:r>
      <w:r w:rsidRPr="00431D4F">
        <w:rPr>
          <w:rFonts w:ascii="Arial" w:hAnsi="Arial" w:cs="Arial"/>
          <w:color w:val="202124"/>
          <w:szCs w:val="32"/>
          <w:shd w:val="clear" w:color="auto" w:fill="FFFFFF"/>
        </w:rPr>
        <w:t xml:space="preserve"> and Information Retrieval</w:t>
      </w:r>
    </w:p>
    <w:p w14:paraId="781C209E" w14:textId="77777777" w:rsidR="003A3CEE" w:rsidRPr="00431D4F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Arial" w:hAnsi="Arial" w:cs="Arial"/>
          <w:color w:val="202124"/>
          <w:szCs w:val="32"/>
          <w:shd w:val="clear" w:color="auto" w:fill="FFFFFF"/>
        </w:rPr>
      </w:pPr>
    </w:p>
    <w:p w14:paraId="0BE31DB6" w14:textId="77777777" w:rsidR="00A04F64" w:rsidRPr="00431D4F" w:rsidRDefault="00BF4DDF" w:rsidP="00525E97">
      <w:pPr>
        <w:spacing w:before="3" w:line="272" w:lineRule="exact"/>
        <w:ind w:left="720"/>
        <w:jc w:val="center"/>
        <w:rPr>
          <w:rFonts w:ascii="Arial" w:hAnsi="Arial" w:cs="Arial"/>
          <w:b/>
          <w:i/>
        </w:rPr>
      </w:pPr>
      <w:bookmarkStart w:id="0" w:name="Organized_by"/>
      <w:bookmarkEnd w:id="0"/>
      <w:r w:rsidRPr="00431D4F">
        <w:rPr>
          <w:rFonts w:ascii="Arial" w:hAnsi="Arial" w:cs="Arial"/>
          <w:b/>
          <w:i/>
        </w:rPr>
        <w:t>Organized</w:t>
      </w:r>
      <w:r w:rsidRPr="00431D4F">
        <w:rPr>
          <w:rFonts w:ascii="Arial" w:hAnsi="Arial" w:cs="Arial"/>
          <w:b/>
          <w:i/>
          <w:spacing w:val="-5"/>
        </w:rPr>
        <w:t xml:space="preserve"> </w:t>
      </w:r>
      <w:r w:rsidRPr="00431D4F">
        <w:rPr>
          <w:rFonts w:ascii="Arial" w:hAnsi="Arial" w:cs="Arial"/>
          <w:b/>
          <w:i/>
        </w:rPr>
        <w:t>by</w:t>
      </w:r>
    </w:p>
    <w:p w14:paraId="22F77A81" w14:textId="77784973" w:rsidR="00A04F64" w:rsidRPr="00431D4F" w:rsidRDefault="004D3B8A" w:rsidP="004D3B8A">
      <w:pPr>
        <w:spacing w:line="272" w:lineRule="exact"/>
        <w:ind w:left="720"/>
        <w:jc w:val="center"/>
        <w:rPr>
          <w:rFonts w:ascii="Arial" w:hAnsi="Arial" w:cs="Arial"/>
          <w:b/>
          <w:i/>
        </w:rPr>
      </w:pPr>
      <w:bookmarkStart w:id="1" w:name="Institute_of_Engineering_and_Management_"/>
      <w:bookmarkEnd w:id="1"/>
      <w:r w:rsidRPr="00431D4F">
        <w:rPr>
          <w:rFonts w:ascii="Arial" w:hAnsi="Arial" w:cs="Arial"/>
          <w:b/>
          <w:i/>
        </w:rPr>
        <w:t>Sister Nivedita University (SNU)</w:t>
      </w:r>
      <w:r w:rsidR="00EB74F7" w:rsidRPr="00431D4F">
        <w:rPr>
          <w:rFonts w:ascii="Arial" w:hAnsi="Arial" w:cs="Arial"/>
          <w:b/>
          <w:i/>
        </w:rPr>
        <w:t>, India</w:t>
      </w:r>
    </w:p>
    <w:p w14:paraId="0112F3DE" w14:textId="77777777" w:rsidR="004D3B8A" w:rsidRPr="00431D4F" w:rsidRDefault="004D3B8A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 w:hAnsi="Arial" w:cs="Arial"/>
          <w:i/>
          <w:color w:val="202429"/>
        </w:rPr>
      </w:pPr>
      <w:bookmarkStart w:id="2" w:name="Technically_Sponsored_by:_The_Smart_Soci"/>
      <w:bookmarkEnd w:id="2"/>
    </w:p>
    <w:p w14:paraId="551638F0" w14:textId="5CA6ABA0" w:rsidR="00A872A1" w:rsidRPr="00431D4F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 w:hAnsi="Arial" w:cs="Arial"/>
          <w:i/>
          <w:color w:val="202429"/>
        </w:rPr>
      </w:pPr>
      <w:r w:rsidRPr="00431D4F">
        <w:rPr>
          <w:rFonts w:ascii="Arial" w:hAnsi="Arial" w:cs="Arial"/>
          <w:i/>
          <w:color w:val="202429"/>
        </w:rPr>
        <w:t>Technically</w:t>
      </w:r>
      <w:r w:rsidRPr="00431D4F">
        <w:rPr>
          <w:rFonts w:ascii="Arial" w:hAnsi="Arial" w:cs="Arial"/>
          <w:i/>
          <w:color w:val="202429"/>
          <w:spacing w:val="-3"/>
        </w:rPr>
        <w:t xml:space="preserve"> </w:t>
      </w:r>
      <w:r w:rsidRPr="00431D4F">
        <w:rPr>
          <w:rFonts w:ascii="Arial" w:hAnsi="Arial" w:cs="Arial"/>
          <w:i/>
          <w:color w:val="202429"/>
        </w:rPr>
        <w:t>Sponsored</w:t>
      </w:r>
      <w:r w:rsidRPr="00431D4F">
        <w:rPr>
          <w:rFonts w:ascii="Arial" w:hAnsi="Arial" w:cs="Arial"/>
          <w:i/>
          <w:color w:val="202429"/>
          <w:spacing w:val="-2"/>
        </w:rPr>
        <w:t xml:space="preserve"> </w:t>
      </w:r>
      <w:r w:rsidRPr="00431D4F">
        <w:rPr>
          <w:rFonts w:ascii="Arial" w:hAnsi="Arial" w:cs="Arial"/>
          <w:i/>
          <w:color w:val="202429"/>
        </w:rPr>
        <w:t>by:</w:t>
      </w:r>
    </w:p>
    <w:p w14:paraId="3C513869" w14:textId="77777777" w:rsidR="00A872A1" w:rsidRPr="00431D4F" w:rsidRDefault="00A872A1" w:rsidP="00D95100">
      <w:pPr>
        <w:pStyle w:val="BodyText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431D4F"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14:paraId="12EDD82F" w14:textId="77777777" w:rsidR="00A872A1" w:rsidRPr="00431D4F" w:rsidRDefault="00A872A1" w:rsidP="00D95100">
      <w:pPr>
        <w:pStyle w:val="BodyText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431D4F"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14:paraId="7C51158C" w14:textId="77777777" w:rsidR="005F1396" w:rsidRPr="00431D4F" w:rsidRDefault="005F1396" w:rsidP="00D95100">
      <w:pPr>
        <w:pStyle w:val="BodyText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431D4F">
        <w:rPr>
          <w:rFonts w:ascii="Arial" w:hAnsi="Arial" w:cs="Arial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14:paraId="5F1FCA4A" w14:textId="77777777" w:rsidR="00685ACB" w:rsidRPr="00431D4F" w:rsidRDefault="00685ACB" w:rsidP="00685ACB">
      <w:pPr>
        <w:spacing w:before="1" w:line="275" w:lineRule="exact"/>
        <w:ind w:right="2399"/>
        <w:jc w:val="center"/>
        <w:rPr>
          <w:rFonts w:ascii="Arial" w:hAnsi="Arial" w:cs="Arial"/>
          <w:i/>
          <w:sz w:val="23"/>
        </w:rPr>
      </w:pPr>
      <w:r w:rsidRPr="00431D4F">
        <w:rPr>
          <w:rFonts w:ascii="Arial" w:hAnsi="Arial" w:cs="Arial"/>
          <w:i/>
          <w:sz w:val="23"/>
        </w:rPr>
        <w:t xml:space="preserve">                                          </w:t>
      </w:r>
    </w:p>
    <w:p w14:paraId="23FF2D22" w14:textId="22824550" w:rsidR="00A872A1" w:rsidRPr="00431D4F" w:rsidRDefault="00685ACB" w:rsidP="00685ACB">
      <w:pPr>
        <w:spacing w:before="1" w:line="275" w:lineRule="exact"/>
        <w:ind w:right="2399"/>
        <w:jc w:val="center"/>
        <w:rPr>
          <w:rFonts w:ascii="Arial" w:hAnsi="Arial" w:cs="Arial"/>
          <w:b/>
          <w:sz w:val="24"/>
        </w:rPr>
      </w:pPr>
      <w:r w:rsidRPr="00431D4F">
        <w:rPr>
          <w:rFonts w:ascii="Arial" w:hAnsi="Arial" w:cs="Arial"/>
          <w:i/>
          <w:sz w:val="23"/>
        </w:rPr>
        <w:t xml:space="preserve">                                        </w:t>
      </w:r>
      <w:r w:rsidRPr="00431D4F">
        <w:rPr>
          <w:rFonts w:ascii="Arial" w:hAnsi="Arial" w:cs="Arial"/>
          <w:b/>
          <w:sz w:val="24"/>
        </w:rPr>
        <w:t xml:space="preserve">Date: </w:t>
      </w:r>
      <w:r w:rsidR="00011DD2" w:rsidRPr="00431D4F">
        <w:rPr>
          <w:rFonts w:ascii="Arial" w:hAnsi="Arial" w:cs="Arial"/>
          <w:b/>
          <w:sz w:val="24"/>
        </w:rPr>
        <w:t>24</w:t>
      </w:r>
      <w:r w:rsidR="00011DD2" w:rsidRPr="00431D4F">
        <w:rPr>
          <w:rFonts w:ascii="Arial" w:hAnsi="Arial" w:cs="Arial"/>
          <w:b/>
          <w:sz w:val="24"/>
          <w:vertAlign w:val="superscript"/>
        </w:rPr>
        <w:t>th</w:t>
      </w:r>
      <w:r w:rsidR="00011DD2" w:rsidRPr="00431D4F">
        <w:rPr>
          <w:rFonts w:ascii="Arial" w:hAnsi="Arial" w:cs="Arial"/>
          <w:b/>
          <w:sz w:val="24"/>
        </w:rPr>
        <w:t> – 25</w:t>
      </w:r>
      <w:r w:rsidR="00011DD2" w:rsidRPr="00431D4F">
        <w:rPr>
          <w:rFonts w:ascii="Arial" w:hAnsi="Arial" w:cs="Arial"/>
          <w:b/>
          <w:sz w:val="24"/>
          <w:vertAlign w:val="superscript"/>
        </w:rPr>
        <w:t>th</w:t>
      </w:r>
      <w:r w:rsidR="00011DD2" w:rsidRPr="00431D4F">
        <w:rPr>
          <w:rFonts w:ascii="Arial" w:hAnsi="Arial" w:cs="Arial"/>
          <w:b/>
          <w:sz w:val="24"/>
        </w:rPr>
        <w:t xml:space="preserve"> April 2025 </w:t>
      </w:r>
      <w:r w:rsidR="00BF4DDF" w:rsidRPr="00431D4F">
        <w:rPr>
          <w:rFonts w:ascii="Arial" w:hAnsi="Arial" w:cs="Arial"/>
          <w:b/>
          <w:sz w:val="24"/>
        </w:rPr>
        <w:t>(</w:t>
      </w:r>
      <w:r w:rsidR="001C086E" w:rsidRPr="00431D4F">
        <w:rPr>
          <w:rFonts w:ascii="Arial" w:hAnsi="Arial" w:cs="Arial"/>
          <w:b/>
          <w:sz w:val="24"/>
        </w:rPr>
        <w:t>Hybrid Mode</w:t>
      </w:r>
      <w:r w:rsidR="00BF4DDF" w:rsidRPr="00431D4F">
        <w:rPr>
          <w:rFonts w:ascii="Arial" w:hAnsi="Arial" w:cs="Arial"/>
          <w:b/>
          <w:sz w:val="24"/>
        </w:rPr>
        <w:t>)</w:t>
      </w:r>
    </w:p>
    <w:p w14:paraId="0F732967" w14:textId="77777777" w:rsidR="00A872A1" w:rsidRPr="00431D4F" w:rsidRDefault="00A872A1" w:rsidP="00A872A1">
      <w:pPr>
        <w:spacing w:before="1" w:line="275" w:lineRule="exact"/>
        <w:ind w:left="720" w:right="2399"/>
        <w:jc w:val="center"/>
        <w:rPr>
          <w:rFonts w:ascii="Arial" w:hAnsi="Arial" w:cs="Arial"/>
          <w:b/>
          <w:sz w:val="24"/>
        </w:rPr>
      </w:pPr>
    </w:p>
    <w:p w14:paraId="500802CC" w14:textId="77777777" w:rsidR="00A04F64" w:rsidRPr="00431D4F" w:rsidRDefault="00D95100" w:rsidP="00460E6E">
      <w:pPr>
        <w:pStyle w:val="Heading2"/>
        <w:tabs>
          <w:tab w:val="left" w:pos="10530"/>
        </w:tabs>
        <w:spacing w:line="321" w:lineRule="exact"/>
        <w:ind w:right="0"/>
        <w:rPr>
          <w:rFonts w:ascii="Arial" w:hAnsi="Arial" w:cs="Arial"/>
        </w:rPr>
      </w:pPr>
      <w:r w:rsidRPr="00431D4F">
        <w:rPr>
          <w:rFonts w:ascii="Arial" w:hAnsi="Arial" w:cs="Arial"/>
        </w:rPr>
        <w:t xml:space="preserve">              </w:t>
      </w:r>
      <w:r w:rsidR="00BF4DDF" w:rsidRPr="00431D4F">
        <w:rPr>
          <w:rFonts w:ascii="Arial" w:hAnsi="Arial" w:cs="Arial"/>
        </w:rPr>
        <w:t>**************</w:t>
      </w:r>
      <w:r w:rsidR="00BF4DDF" w:rsidRPr="00431D4F">
        <w:rPr>
          <w:rFonts w:ascii="Arial" w:hAnsi="Arial" w:cs="Arial"/>
          <w:spacing w:val="-3"/>
        </w:rPr>
        <w:t xml:space="preserve"> </w:t>
      </w:r>
      <w:r w:rsidR="00BF4DDF" w:rsidRPr="00431D4F">
        <w:rPr>
          <w:rFonts w:ascii="Arial" w:hAnsi="Arial" w:cs="Arial"/>
        </w:rPr>
        <w:t>CALL</w:t>
      </w:r>
      <w:r w:rsidR="00BF4DDF" w:rsidRPr="00431D4F">
        <w:rPr>
          <w:rFonts w:ascii="Arial" w:hAnsi="Arial" w:cs="Arial"/>
          <w:spacing w:val="-2"/>
        </w:rPr>
        <w:t xml:space="preserve"> </w:t>
      </w:r>
      <w:r w:rsidR="00BF4DDF" w:rsidRPr="00431D4F">
        <w:rPr>
          <w:rFonts w:ascii="Arial" w:hAnsi="Arial" w:cs="Arial"/>
        </w:rPr>
        <w:t>FOR</w:t>
      </w:r>
      <w:r w:rsidR="00BF4DDF" w:rsidRPr="00431D4F">
        <w:rPr>
          <w:rFonts w:ascii="Arial" w:hAnsi="Arial" w:cs="Arial"/>
          <w:spacing w:val="-3"/>
        </w:rPr>
        <w:t xml:space="preserve"> </w:t>
      </w:r>
      <w:r w:rsidR="00BF4DDF" w:rsidRPr="00431D4F">
        <w:rPr>
          <w:rFonts w:ascii="Arial" w:hAnsi="Arial" w:cs="Arial"/>
        </w:rPr>
        <w:t>PAPERS</w:t>
      </w:r>
      <w:r w:rsidR="00BF4DDF" w:rsidRPr="00431D4F">
        <w:rPr>
          <w:rFonts w:ascii="Arial" w:hAnsi="Arial" w:cs="Arial"/>
          <w:spacing w:val="2"/>
        </w:rPr>
        <w:t xml:space="preserve"> </w:t>
      </w:r>
      <w:r w:rsidR="00460E6E" w:rsidRPr="00431D4F">
        <w:rPr>
          <w:rFonts w:ascii="Arial" w:hAnsi="Arial" w:cs="Arial"/>
        </w:rPr>
        <w:t>**************</w:t>
      </w:r>
    </w:p>
    <w:p w14:paraId="5E6036A8" w14:textId="36157439" w:rsidR="00706C88" w:rsidRPr="00431D4F" w:rsidRDefault="00706C88" w:rsidP="00706C88">
      <w:pPr>
        <w:spacing w:before="4"/>
        <w:ind w:left="2396" w:right="2399"/>
        <w:jc w:val="center"/>
        <w:rPr>
          <w:rFonts w:ascii="Arial" w:hAnsi="Arial" w:cs="Arial"/>
        </w:rPr>
      </w:pPr>
    </w:p>
    <w:p w14:paraId="2C1DB01C" w14:textId="77777777" w:rsidR="005F1396" w:rsidRPr="00431D4F" w:rsidRDefault="005F1396" w:rsidP="00706C88">
      <w:pPr>
        <w:spacing w:before="4"/>
        <w:ind w:left="2396" w:right="2399"/>
        <w:jc w:val="center"/>
        <w:rPr>
          <w:rFonts w:ascii="Arial" w:hAnsi="Arial" w:cs="Arial"/>
          <w:b/>
        </w:rPr>
      </w:pPr>
    </w:p>
    <w:p w14:paraId="09F9FD4A" w14:textId="77777777" w:rsidR="005F1396" w:rsidRPr="00431D4F" w:rsidRDefault="005F1396" w:rsidP="00706C88">
      <w:pPr>
        <w:spacing w:before="4"/>
        <w:ind w:left="2396" w:right="2399"/>
        <w:jc w:val="center"/>
        <w:rPr>
          <w:rFonts w:ascii="Arial" w:hAnsi="Arial" w:cs="Arial"/>
          <w:b/>
        </w:rPr>
      </w:pPr>
    </w:p>
    <w:p w14:paraId="5676AE90" w14:textId="77777777" w:rsidR="00A04F64" w:rsidRPr="00431D4F" w:rsidRDefault="00706C88" w:rsidP="00706C88">
      <w:pPr>
        <w:spacing w:line="268" w:lineRule="exact"/>
        <w:ind w:left="100"/>
        <w:jc w:val="center"/>
        <w:rPr>
          <w:rFonts w:ascii="Arial" w:hAnsi="Arial" w:cs="Arial"/>
          <w:b/>
          <w:color w:val="FF6600"/>
        </w:rPr>
      </w:pPr>
      <w:r w:rsidRPr="00431D4F">
        <w:rPr>
          <w:rFonts w:ascii="Arial" w:hAnsi="Arial" w:cs="Arial"/>
          <w:b/>
          <w:color w:val="FF6600"/>
        </w:rPr>
        <w:t xml:space="preserve">  </w:t>
      </w:r>
      <w:r w:rsidR="00BF4DDF" w:rsidRPr="00431D4F">
        <w:rPr>
          <w:rFonts w:ascii="Arial" w:hAnsi="Arial" w:cs="Arial"/>
          <w:b/>
          <w:color w:val="FF6600"/>
          <w:highlight w:val="darkBlue"/>
        </w:rPr>
        <w:t>SPECIAL</w:t>
      </w:r>
      <w:r w:rsidR="00BF4DDF" w:rsidRPr="00431D4F">
        <w:rPr>
          <w:rFonts w:ascii="Arial" w:hAnsi="Arial" w:cs="Arial"/>
          <w:b/>
          <w:color w:val="FF6600"/>
          <w:spacing w:val="-3"/>
          <w:highlight w:val="darkBlue"/>
        </w:rPr>
        <w:t xml:space="preserve"> </w:t>
      </w:r>
      <w:r w:rsidR="00BF4DDF" w:rsidRPr="00431D4F">
        <w:rPr>
          <w:rFonts w:ascii="Arial" w:hAnsi="Arial" w:cs="Arial"/>
          <w:b/>
          <w:color w:val="FF6600"/>
          <w:highlight w:val="darkBlue"/>
        </w:rPr>
        <w:t>SESSION</w:t>
      </w:r>
    </w:p>
    <w:p w14:paraId="2213AA5F" w14:textId="54D32C2F" w:rsidR="00B54E0C" w:rsidRPr="00431D4F" w:rsidRDefault="008C3461" w:rsidP="008C3461">
      <w:pPr>
        <w:spacing w:line="268" w:lineRule="exact"/>
        <w:ind w:left="1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Hlk188095627"/>
      <w:r w:rsidRPr="00431D4F">
        <w:rPr>
          <w:rFonts w:ascii="Arial" w:hAnsi="Arial" w:cs="Arial"/>
          <w:b/>
          <w:color w:val="000000" w:themeColor="text1"/>
          <w:sz w:val="24"/>
          <w:szCs w:val="24"/>
        </w:rPr>
        <w:t>Computational Intelligence for Cybersecurity: Emerging Trends, Challenges and Applications</w:t>
      </w:r>
    </w:p>
    <w:bookmarkEnd w:id="3"/>
    <w:p w14:paraId="677BD31B" w14:textId="77777777" w:rsidR="006C70C3" w:rsidRPr="00431D4F" w:rsidRDefault="006C70C3" w:rsidP="00706C88">
      <w:pPr>
        <w:spacing w:line="319" w:lineRule="exact"/>
        <w:ind w:left="100"/>
        <w:jc w:val="center"/>
        <w:rPr>
          <w:rFonts w:ascii="Arial" w:hAnsi="Arial" w:cs="Arial"/>
          <w:sz w:val="24"/>
        </w:rPr>
      </w:pPr>
    </w:p>
    <w:p w14:paraId="145E8F6C" w14:textId="77777777" w:rsidR="00D4240C" w:rsidRPr="00431D4F" w:rsidRDefault="00D4240C" w:rsidP="00706C88">
      <w:pPr>
        <w:spacing w:line="319" w:lineRule="exact"/>
        <w:ind w:left="100"/>
        <w:jc w:val="center"/>
        <w:rPr>
          <w:rFonts w:ascii="Arial" w:hAnsi="Arial" w:cs="Arial"/>
          <w:sz w:val="24"/>
        </w:rPr>
      </w:pPr>
    </w:p>
    <w:p w14:paraId="0AB0E932" w14:textId="77777777" w:rsidR="00A04F64" w:rsidRPr="00431D4F" w:rsidRDefault="00BF4DDF">
      <w:pPr>
        <w:pStyle w:val="Heading3"/>
        <w:spacing w:before="4"/>
        <w:rPr>
          <w:rFonts w:ascii="Arial" w:hAnsi="Arial" w:cs="Arial"/>
          <w:color w:val="FF6600"/>
        </w:rPr>
      </w:pPr>
      <w:r w:rsidRPr="00431D4F">
        <w:rPr>
          <w:rFonts w:ascii="Arial" w:hAnsi="Arial" w:cs="Arial"/>
          <w:color w:val="FF6600"/>
        </w:rPr>
        <w:t>SESSION ORGANIZERS:</w:t>
      </w:r>
    </w:p>
    <w:p w14:paraId="3FEED72A" w14:textId="77777777" w:rsidR="006C70C3" w:rsidRPr="00431D4F" w:rsidRDefault="006C70C3">
      <w:pPr>
        <w:pStyle w:val="Heading3"/>
        <w:spacing w:before="4"/>
        <w:rPr>
          <w:rFonts w:ascii="Arial" w:hAnsi="Arial" w:cs="Arial"/>
        </w:rPr>
      </w:pPr>
      <w:r w:rsidRPr="00431D4F">
        <w:rPr>
          <w:rFonts w:ascii="Arial" w:hAnsi="Arial" w:cs="Arial"/>
        </w:rPr>
        <w:t xml:space="preserve">  </w:t>
      </w:r>
    </w:p>
    <w:tbl>
      <w:tblPr>
        <w:tblStyle w:val="TableGrid"/>
        <w:tblW w:w="5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657"/>
      </w:tblGrid>
      <w:tr w:rsidR="008F2A90" w:rsidRPr="00431D4F" w14:paraId="1F936A2C" w14:textId="2A9423A5" w:rsidTr="00AA666D">
        <w:trPr>
          <w:trHeight w:val="2217"/>
          <w:jc w:val="center"/>
        </w:trPr>
        <w:tc>
          <w:tcPr>
            <w:tcW w:w="2840" w:type="dxa"/>
          </w:tcPr>
          <w:p w14:paraId="48C14258" w14:textId="2AA583F0" w:rsidR="008F2A90" w:rsidRPr="00431D4F" w:rsidRDefault="008F2A90" w:rsidP="00B54E0C">
            <w:pPr>
              <w:pStyle w:val="Heading3"/>
              <w:spacing w:before="4"/>
              <w:ind w:left="0"/>
              <w:jc w:val="center"/>
              <w:rPr>
                <w:rFonts w:ascii="Arial" w:hAnsi="Arial" w:cs="Arial"/>
              </w:rPr>
            </w:pPr>
            <w:r w:rsidRPr="00431D4F">
              <w:rPr>
                <w:rFonts w:ascii="Arial" w:hAnsi="Arial" w:cs="Arial"/>
                <w:noProof/>
              </w:rPr>
              <w:drawing>
                <wp:inline distT="0" distB="0" distL="0" distR="0" wp14:anchorId="2AC3682E" wp14:editId="7A4D189A">
                  <wp:extent cx="1249680" cy="1528445"/>
                  <wp:effectExtent l="0" t="0" r="7620" b="0"/>
                  <wp:docPr id="391770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70955" name="Picture 39177095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59" cy="160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14:paraId="391B0CE0" w14:textId="062BB6C2" w:rsidR="008F2A90" w:rsidRPr="00431D4F" w:rsidRDefault="008F2A90" w:rsidP="00B54E0C">
            <w:pPr>
              <w:pStyle w:val="Heading3"/>
              <w:spacing w:before="4"/>
              <w:ind w:left="0"/>
              <w:jc w:val="center"/>
              <w:rPr>
                <w:rFonts w:ascii="Arial" w:hAnsi="Arial" w:cs="Arial"/>
              </w:rPr>
            </w:pPr>
            <w:r w:rsidRPr="00431D4F">
              <w:rPr>
                <w:rFonts w:ascii="Arial" w:hAnsi="Arial" w:cs="Arial"/>
                <w:noProof/>
              </w:rPr>
              <w:drawing>
                <wp:inline distT="0" distB="0" distL="0" distR="0" wp14:anchorId="560EDBC9" wp14:editId="09FF5BB4">
                  <wp:extent cx="1504950" cy="1535739"/>
                  <wp:effectExtent l="0" t="0" r="0" b="7620"/>
                  <wp:docPr id="617812259" name="Picture 2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12259" name="Picture 2" descr="A person smiling for the camer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22" cy="156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A90" w:rsidRPr="00AA666D" w14:paraId="36475F3B" w14:textId="701B0DC1" w:rsidTr="00AA666D">
        <w:trPr>
          <w:trHeight w:val="191"/>
          <w:jc w:val="center"/>
        </w:trPr>
        <w:tc>
          <w:tcPr>
            <w:tcW w:w="2840" w:type="dxa"/>
            <w:shd w:val="clear" w:color="auto" w:fill="auto"/>
          </w:tcPr>
          <w:p w14:paraId="70321F51" w14:textId="781B2F57" w:rsidR="008F2A90" w:rsidRPr="00AA666D" w:rsidRDefault="008F2A90" w:rsidP="00414DF4">
            <w:pPr>
              <w:ind w:right="194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AA666D">
              <w:rPr>
                <w:rFonts w:ascii="Arial" w:hAnsi="Arial" w:cs="Arial"/>
                <w:bCs/>
                <w:sz w:val="18"/>
                <w:szCs w:val="18"/>
                <w:lang w:val="it-IT"/>
              </w:rPr>
              <w:t>Dr. Prachi</w:t>
            </w:r>
          </w:p>
          <w:p w14:paraId="25A60425" w14:textId="3971AABA" w:rsidR="008F2A90" w:rsidRPr="00AA666D" w:rsidRDefault="007265AE" w:rsidP="00414DF4">
            <w:pPr>
              <w:ind w:right="194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AA666D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    </w:t>
            </w:r>
            <w:r w:rsidR="008F2A90" w:rsidRPr="00AA666D">
              <w:rPr>
                <w:rFonts w:ascii="Arial" w:hAnsi="Arial" w:cs="Arial"/>
                <w:bCs/>
                <w:sz w:val="18"/>
                <w:szCs w:val="18"/>
                <w:lang w:val="it-IT"/>
              </w:rPr>
              <w:t>Associate Professor</w:t>
            </w:r>
          </w:p>
          <w:p w14:paraId="4DE86A26" w14:textId="215819F5" w:rsidR="008F2A90" w:rsidRPr="00AA666D" w:rsidRDefault="008F2A90" w:rsidP="00414DF4">
            <w:pPr>
              <w:pStyle w:val="Heading3"/>
              <w:spacing w:before="4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  <w:highlight w:val="yellow"/>
                <w:lang w:val="it-IT"/>
              </w:rPr>
            </w:pPr>
            <w:hyperlink r:id="rId9" w:history="1">
              <w:r w:rsidRPr="00AA666D">
                <w:rPr>
                  <w:rStyle w:val="Hyperlink"/>
                  <w:rFonts w:ascii="Arial" w:hAnsi="Arial" w:cs="Arial"/>
                  <w:b w:val="0"/>
                  <w:sz w:val="18"/>
                  <w:szCs w:val="18"/>
                  <w:lang w:val="it-IT"/>
                </w:rPr>
                <w:t>prachi@ncuindia.edu</w:t>
              </w:r>
            </w:hyperlink>
          </w:p>
        </w:tc>
        <w:tc>
          <w:tcPr>
            <w:tcW w:w="2657" w:type="dxa"/>
            <w:shd w:val="clear" w:color="auto" w:fill="auto"/>
          </w:tcPr>
          <w:p w14:paraId="307516BA" w14:textId="391788E8" w:rsidR="008F2A90" w:rsidRPr="00AA666D" w:rsidRDefault="008F2A90" w:rsidP="00414DF4">
            <w:pPr>
              <w:ind w:right="194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AA666D">
              <w:rPr>
                <w:rFonts w:ascii="Arial" w:hAnsi="Arial" w:cs="Arial"/>
                <w:bCs/>
                <w:sz w:val="18"/>
                <w:szCs w:val="18"/>
                <w:lang w:val="it-IT"/>
              </w:rPr>
              <w:t>Dr. Manvi Breja</w:t>
            </w:r>
          </w:p>
          <w:p w14:paraId="16F5A355" w14:textId="7B8B911F" w:rsidR="008F2A90" w:rsidRPr="00AA666D" w:rsidRDefault="008F2A90" w:rsidP="00414DF4">
            <w:pPr>
              <w:ind w:right="194"/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AA666D">
              <w:rPr>
                <w:rFonts w:ascii="Arial" w:hAnsi="Arial" w:cs="Arial"/>
                <w:bCs/>
                <w:sz w:val="18"/>
                <w:szCs w:val="18"/>
                <w:lang w:val="it-IT"/>
              </w:rPr>
              <w:t>Assistant Professor</w:t>
            </w:r>
          </w:p>
          <w:p w14:paraId="16F9E53A" w14:textId="052400B7" w:rsidR="008F2A90" w:rsidRPr="00AA666D" w:rsidRDefault="008F2A90" w:rsidP="00414DF4">
            <w:pPr>
              <w:pStyle w:val="Heading3"/>
              <w:spacing w:before="4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hyperlink r:id="rId10" w:history="1">
              <w:r w:rsidRPr="00AA666D">
                <w:rPr>
                  <w:rStyle w:val="Hyperlink"/>
                  <w:rFonts w:ascii="Arial" w:hAnsi="Arial" w:cs="Arial"/>
                  <w:b w:val="0"/>
                  <w:sz w:val="18"/>
                  <w:szCs w:val="18"/>
                  <w:lang w:val="it-IT"/>
                </w:rPr>
                <w:t>manvibreja@ncuindia.edu</w:t>
              </w:r>
            </w:hyperlink>
          </w:p>
          <w:p w14:paraId="371B09E3" w14:textId="2513DF74" w:rsidR="008F2A90" w:rsidRPr="00AA666D" w:rsidRDefault="008F2A90" w:rsidP="00414DF4">
            <w:pPr>
              <w:pStyle w:val="Heading3"/>
              <w:spacing w:before="4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  <w:highlight w:val="yellow"/>
                <w:lang w:val="it-IT"/>
              </w:rPr>
            </w:pPr>
          </w:p>
        </w:tc>
      </w:tr>
    </w:tbl>
    <w:p w14:paraId="6B1D261C" w14:textId="77777777" w:rsidR="006C70C3" w:rsidRPr="00AA666D" w:rsidRDefault="006C70C3">
      <w:pPr>
        <w:pStyle w:val="Heading3"/>
        <w:spacing w:before="4"/>
        <w:rPr>
          <w:rFonts w:ascii="Arial" w:hAnsi="Arial" w:cs="Arial"/>
          <w:lang w:val="it-IT"/>
        </w:rPr>
      </w:pPr>
    </w:p>
    <w:p w14:paraId="584BEB8B" w14:textId="77777777" w:rsidR="00A04F64" w:rsidRPr="00431D4F" w:rsidRDefault="00BF4DDF" w:rsidP="00A539B6">
      <w:pPr>
        <w:spacing w:before="1"/>
        <w:ind w:right="4043"/>
        <w:rPr>
          <w:rFonts w:ascii="Arial" w:hAnsi="Arial" w:cs="Arial"/>
          <w:b/>
        </w:rPr>
      </w:pPr>
      <w:r w:rsidRPr="00431D4F">
        <w:rPr>
          <w:rFonts w:ascii="Arial" w:hAnsi="Arial" w:cs="Arial"/>
          <w:b/>
          <w:color w:val="FF6600"/>
        </w:rPr>
        <w:t>SESSION</w:t>
      </w:r>
      <w:r w:rsidRPr="00431D4F">
        <w:rPr>
          <w:rFonts w:ascii="Arial" w:hAnsi="Arial" w:cs="Arial"/>
          <w:b/>
          <w:color w:val="FF6600"/>
          <w:spacing w:val="1"/>
        </w:rPr>
        <w:t xml:space="preserve"> </w:t>
      </w:r>
      <w:r w:rsidRPr="00431D4F">
        <w:rPr>
          <w:rFonts w:ascii="Arial" w:hAnsi="Arial" w:cs="Arial"/>
          <w:b/>
          <w:color w:val="FF6600"/>
        </w:rPr>
        <w:t>DESCRIPTION:</w:t>
      </w:r>
    </w:p>
    <w:p w14:paraId="49D062CE" w14:textId="15D254C5" w:rsidR="0063563F" w:rsidRPr="00431D4F" w:rsidRDefault="0063563F" w:rsidP="0063563F">
      <w:pPr>
        <w:pStyle w:val="Heading3"/>
        <w:spacing w:before="2"/>
        <w:ind w:left="0"/>
        <w:jc w:val="both"/>
        <w:rPr>
          <w:rFonts w:ascii="Arial" w:hAnsi="Arial" w:cs="Arial"/>
          <w:b w:val="0"/>
          <w:bCs w:val="0"/>
          <w:color w:val="FF6600"/>
          <w:sz w:val="18"/>
          <w:szCs w:val="18"/>
        </w:rPr>
      </w:pPr>
      <w:r w:rsidRPr="00431D4F">
        <w:rPr>
          <w:rFonts w:ascii="Arial" w:hAnsi="Arial" w:cs="Arial"/>
          <w:b w:val="0"/>
          <w:bCs w:val="0"/>
          <w:sz w:val="18"/>
          <w:szCs w:val="18"/>
        </w:rPr>
        <w:t xml:space="preserve">This special session aims to integrate the innovative concepts of computational intelligence and cybersecurity, focusing on trending approaches, state-of-the-art techniques, and real-world applications. The primary objective of the session </w:t>
      </w:r>
      <w:r w:rsidR="00431D4F" w:rsidRPr="00431D4F">
        <w:rPr>
          <w:rFonts w:ascii="Arial" w:hAnsi="Arial" w:cs="Arial"/>
          <w:b w:val="0"/>
          <w:bCs w:val="0"/>
          <w:sz w:val="18"/>
          <w:szCs w:val="18"/>
        </w:rPr>
        <w:t>is</w:t>
      </w:r>
      <w:r w:rsidRPr="00431D4F">
        <w:rPr>
          <w:rFonts w:ascii="Arial" w:hAnsi="Arial" w:cs="Arial"/>
          <w:b w:val="0"/>
          <w:bCs w:val="0"/>
          <w:sz w:val="18"/>
          <w:szCs w:val="18"/>
        </w:rPr>
        <w:t xml:space="preserve"> to bring together researchers to tackle modern cybersecurity challenging problems by applying advanced techniques in computational intelligence. It will </w:t>
      </w:r>
      <w:r w:rsidR="00431D4F" w:rsidRPr="00431D4F">
        <w:rPr>
          <w:rFonts w:ascii="Arial" w:hAnsi="Arial" w:cs="Arial"/>
          <w:b w:val="0"/>
          <w:bCs w:val="0"/>
          <w:sz w:val="18"/>
          <w:szCs w:val="18"/>
        </w:rPr>
        <w:t>focus on</w:t>
      </w:r>
      <w:r w:rsidRPr="00431D4F">
        <w:rPr>
          <w:rFonts w:ascii="Arial" w:hAnsi="Arial" w:cs="Arial"/>
          <w:b w:val="0"/>
          <w:bCs w:val="0"/>
          <w:sz w:val="18"/>
          <w:szCs w:val="18"/>
        </w:rPr>
        <w:t xml:space="preserve"> novel methods such as machine learning, deep learning, and bio-inspired algorithms for threat detection, prevention, and mitigation. It further provides a platform for </w:t>
      </w:r>
      <w:r w:rsidR="00EB3B2D" w:rsidRPr="00431D4F">
        <w:rPr>
          <w:rFonts w:ascii="Arial" w:hAnsi="Arial" w:cs="Arial"/>
          <w:b w:val="0"/>
          <w:bCs w:val="0"/>
          <w:sz w:val="18"/>
          <w:szCs w:val="18"/>
        </w:rPr>
        <w:t>scholars and</w:t>
      </w:r>
      <w:r w:rsidRPr="00431D4F">
        <w:rPr>
          <w:rFonts w:ascii="Arial" w:hAnsi="Arial" w:cs="Arial"/>
          <w:b w:val="0"/>
          <w:bCs w:val="0"/>
          <w:sz w:val="18"/>
          <w:szCs w:val="18"/>
        </w:rPr>
        <w:t xml:space="preserve"> academicians to share case studies, theoretical research, and practical applications in diverse cybersecurity domains.</w:t>
      </w:r>
      <w:r w:rsidRPr="00431D4F">
        <w:rPr>
          <w:rFonts w:ascii="Arial" w:hAnsi="Arial" w:cs="Arial"/>
          <w:b w:val="0"/>
          <w:bCs w:val="0"/>
          <w:color w:val="FF6600"/>
          <w:sz w:val="18"/>
          <w:szCs w:val="18"/>
        </w:rPr>
        <w:t xml:space="preserve"> </w:t>
      </w:r>
    </w:p>
    <w:p w14:paraId="19F58910" w14:textId="77777777" w:rsidR="00414DF4" w:rsidRPr="00431D4F" w:rsidRDefault="00414DF4" w:rsidP="00B7576A">
      <w:pPr>
        <w:jc w:val="both"/>
        <w:rPr>
          <w:rFonts w:ascii="Arial" w:hAnsi="Arial" w:cs="Arial"/>
        </w:rPr>
      </w:pPr>
    </w:p>
    <w:p w14:paraId="187B8F00" w14:textId="77777777" w:rsidR="00A04F64" w:rsidRPr="00431D4F" w:rsidRDefault="00BF4DDF" w:rsidP="00B7576A">
      <w:pPr>
        <w:pStyle w:val="Heading3"/>
        <w:spacing w:before="2"/>
        <w:ind w:left="0"/>
        <w:rPr>
          <w:rFonts w:ascii="Arial" w:hAnsi="Arial" w:cs="Arial"/>
        </w:rPr>
      </w:pPr>
      <w:r w:rsidRPr="00431D4F">
        <w:rPr>
          <w:rFonts w:ascii="Arial" w:hAnsi="Arial" w:cs="Arial"/>
          <w:color w:val="FF6600"/>
        </w:rPr>
        <w:t>RECOMMENDED</w:t>
      </w:r>
      <w:r w:rsidRPr="00431D4F">
        <w:rPr>
          <w:rFonts w:ascii="Arial" w:hAnsi="Arial" w:cs="Arial"/>
          <w:color w:val="FF6600"/>
          <w:spacing w:val="-3"/>
        </w:rPr>
        <w:t xml:space="preserve"> </w:t>
      </w:r>
      <w:r w:rsidRPr="00431D4F">
        <w:rPr>
          <w:rFonts w:ascii="Arial" w:hAnsi="Arial" w:cs="Arial"/>
          <w:color w:val="FF6600"/>
        </w:rPr>
        <w:t>TOPICS:</w:t>
      </w:r>
    </w:p>
    <w:p w14:paraId="043A5CB0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Topics to be discussed in this special session include (but are not limited to) the following:</w:t>
      </w:r>
    </w:p>
    <w:p w14:paraId="4E0278AB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Supervised and unsupervised learning for intrusion detection.</w:t>
      </w:r>
    </w:p>
    <w:p w14:paraId="4FDC22D1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Neural networks for real-time threat analysis</w:t>
      </w:r>
    </w:p>
    <w:p w14:paraId="4B309EF1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Automated malware analysis and classification</w:t>
      </w:r>
    </w:p>
    <w:p w14:paraId="234E566C" w14:textId="5A7721E8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Adversarial machine learning in secure systems</w:t>
      </w:r>
    </w:p>
    <w:p w14:paraId="0F564308" w14:textId="0E6D45A5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lastRenderedPageBreak/>
        <w:t>•</w:t>
      </w:r>
      <w:r w:rsidRPr="00431D4F">
        <w:rPr>
          <w:rFonts w:ascii="Arial" w:hAnsi="Arial" w:cs="Arial"/>
          <w:sz w:val="18"/>
        </w:rPr>
        <w:tab/>
        <w:t>Transformer models for cybersecurity use cases</w:t>
      </w:r>
    </w:p>
    <w:p w14:paraId="7B563C8E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AI-driven anomaly detection in network traffic</w:t>
      </w:r>
    </w:p>
    <w:p w14:paraId="365E0BB2" w14:textId="01E2FAFF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 xml:space="preserve">Bio-Inspired </w:t>
      </w:r>
      <w:r w:rsidR="00431D4F" w:rsidRPr="00431D4F">
        <w:rPr>
          <w:rFonts w:ascii="Arial" w:hAnsi="Arial" w:cs="Arial"/>
          <w:sz w:val="18"/>
        </w:rPr>
        <w:t>e</w:t>
      </w:r>
      <w:r w:rsidRPr="00431D4F">
        <w:rPr>
          <w:rFonts w:ascii="Arial" w:hAnsi="Arial" w:cs="Arial"/>
          <w:sz w:val="18"/>
        </w:rPr>
        <w:t>volutionary algorithms for cybersecurity</w:t>
      </w:r>
    </w:p>
    <w:p w14:paraId="50F38C19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Cybersecurity for IoT and edge devices</w:t>
      </w:r>
    </w:p>
    <w:p w14:paraId="2A526C28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Blockchain and AI for secure transactions</w:t>
      </w:r>
    </w:p>
    <w:p w14:paraId="370C028A" w14:textId="77777777" w:rsidR="00EB3B2D" w:rsidRPr="00431D4F" w:rsidRDefault="00EB3B2D" w:rsidP="00EB3B2D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Ensuring data privacy in AI-based security systems</w:t>
      </w:r>
    </w:p>
    <w:p w14:paraId="2F3547F3" w14:textId="7AFDCC70" w:rsidR="00414DF4" w:rsidRPr="00431D4F" w:rsidRDefault="00EB3B2D" w:rsidP="00431D4F">
      <w:pPr>
        <w:widowControl/>
        <w:autoSpaceDE/>
        <w:autoSpaceDN/>
        <w:spacing w:after="200" w:line="276" w:lineRule="auto"/>
        <w:contextualSpacing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>•</w:t>
      </w:r>
      <w:r w:rsidRPr="00431D4F">
        <w:rPr>
          <w:rFonts w:ascii="Arial" w:hAnsi="Arial" w:cs="Arial"/>
          <w:sz w:val="18"/>
        </w:rPr>
        <w:tab/>
        <w:t>Ethical considerations in cybersecurity incident responses</w:t>
      </w:r>
    </w:p>
    <w:p w14:paraId="1B1F623D" w14:textId="77777777" w:rsidR="006323FB" w:rsidRPr="00431D4F" w:rsidRDefault="006323FB" w:rsidP="006323FB">
      <w:pPr>
        <w:tabs>
          <w:tab w:val="left" w:pos="820"/>
          <w:tab w:val="left" w:pos="821"/>
        </w:tabs>
        <w:spacing w:before="2"/>
        <w:rPr>
          <w:rFonts w:ascii="Arial" w:hAnsi="Arial" w:cs="Arial"/>
          <w:sz w:val="18"/>
        </w:rPr>
      </w:pPr>
    </w:p>
    <w:p w14:paraId="1E088F4F" w14:textId="77777777" w:rsidR="00A04F64" w:rsidRPr="00431D4F" w:rsidRDefault="00706C88" w:rsidP="00706C88">
      <w:pPr>
        <w:pStyle w:val="Heading3"/>
        <w:spacing w:before="1"/>
        <w:ind w:left="0"/>
        <w:rPr>
          <w:rFonts w:ascii="Arial" w:hAnsi="Arial" w:cs="Arial"/>
        </w:rPr>
      </w:pPr>
      <w:r w:rsidRPr="00431D4F">
        <w:rPr>
          <w:rFonts w:ascii="Arial" w:hAnsi="Arial" w:cs="Arial"/>
          <w:color w:val="FF6600"/>
        </w:rPr>
        <w:t>PUBLICATION AND SUBMISSION PROCEDURE</w:t>
      </w:r>
    </w:p>
    <w:p w14:paraId="496E98AC" w14:textId="6383A3B5" w:rsidR="00285F80" w:rsidRPr="00431D4F" w:rsidRDefault="00706C88" w:rsidP="00685ACB">
      <w:pPr>
        <w:spacing w:line="360" w:lineRule="auto"/>
        <w:jc w:val="both"/>
        <w:rPr>
          <w:rFonts w:ascii="Arial" w:hAnsi="Arial" w:cs="Arial"/>
          <w:sz w:val="18"/>
        </w:rPr>
      </w:pPr>
      <w:r w:rsidRPr="00431D4F">
        <w:rPr>
          <w:rFonts w:ascii="Arial" w:hAnsi="Arial" w:cs="Arial"/>
          <w:sz w:val="18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285F80" w:rsidRPr="00431D4F">
        <w:rPr>
          <w:rFonts w:ascii="Arial" w:hAnsi="Arial" w:cs="Arial"/>
          <w:sz w:val="18"/>
        </w:rPr>
        <w:t xml:space="preserve">The conference proceedings will be published in </w:t>
      </w:r>
      <w:r w:rsidR="00414DF4" w:rsidRPr="00431D4F">
        <w:rPr>
          <w:rFonts w:ascii="Arial" w:hAnsi="Arial" w:cs="Arial"/>
          <w:sz w:val="18"/>
        </w:rPr>
        <w:t xml:space="preserve">AIP </w:t>
      </w:r>
      <w:r w:rsidR="00685ACB" w:rsidRPr="00431D4F">
        <w:rPr>
          <w:rFonts w:ascii="Arial" w:hAnsi="Arial" w:cs="Arial"/>
          <w:sz w:val="18"/>
        </w:rPr>
        <w:t xml:space="preserve">Web of Science, </w:t>
      </w:r>
      <w:r w:rsidR="00414DF4" w:rsidRPr="00431D4F">
        <w:rPr>
          <w:rFonts w:ascii="Arial" w:hAnsi="Arial" w:cs="Arial"/>
          <w:sz w:val="18"/>
        </w:rPr>
        <w:t>Scopus</w:t>
      </w:r>
      <w:r w:rsidR="00285F80" w:rsidRPr="00431D4F">
        <w:rPr>
          <w:rFonts w:ascii="Arial" w:hAnsi="Arial" w:cs="Arial"/>
          <w:sz w:val="18"/>
        </w:rPr>
        <w:t xml:space="preserve"> series. </w:t>
      </w:r>
    </w:p>
    <w:p w14:paraId="32E3E98F" w14:textId="77777777" w:rsidR="00706C88" w:rsidRPr="00431D4F" w:rsidRDefault="00706C88" w:rsidP="00706C88">
      <w:pPr>
        <w:jc w:val="both"/>
        <w:rPr>
          <w:rFonts w:ascii="Arial" w:hAnsi="Arial" w:cs="Arial"/>
          <w:sz w:val="20"/>
          <w:szCs w:val="20"/>
        </w:rPr>
      </w:pPr>
    </w:p>
    <w:p w14:paraId="199ECFE6" w14:textId="77777777" w:rsidR="00A04F64" w:rsidRPr="00431D4F" w:rsidRDefault="00A04F64">
      <w:pPr>
        <w:jc w:val="both"/>
        <w:rPr>
          <w:rFonts w:ascii="Arial" w:hAnsi="Arial" w:cs="Arial"/>
        </w:rPr>
      </w:pPr>
    </w:p>
    <w:p w14:paraId="7C9A5BEE" w14:textId="5CE92E1A" w:rsidR="00706C88" w:rsidRPr="00431D4F" w:rsidRDefault="00706C88" w:rsidP="00011AA6">
      <w:pPr>
        <w:jc w:val="center"/>
        <w:rPr>
          <w:rFonts w:ascii="Arial" w:hAnsi="Arial" w:cs="Arial"/>
          <w:sz w:val="24"/>
        </w:rPr>
      </w:pPr>
      <w:r w:rsidRPr="00431D4F">
        <w:rPr>
          <w:rFonts w:ascii="Arial" w:hAnsi="Arial" w:cs="Arial"/>
          <w:b/>
          <w:color w:val="FF0000"/>
          <w:sz w:val="20"/>
          <w:szCs w:val="20"/>
        </w:rPr>
        <w:t>NOTE: While submitting the paper in this special session, please specify [</w:t>
      </w:r>
      <w:r w:rsidR="00EB3B2D" w:rsidRPr="00431D4F">
        <w:rPr>
          <w:rFonts w:ascii="Arial" w:hAnsi="Arial" w:cs="Arial"/>
          <w:b/>
          <w:color w:val="000000" w:themeColor="text1"/>
          <w:sz w:val="20"/>
          <w:szCs w:val="20"/>
        </w:rPr>
        <w:t>Computational Intelligence for Cybersecurity: Emerging Trends, Challenges and Applications</w:t>
      </w:r>
      <w:r w:rsidRPr="00431D4F">
        <w:rPr>
          <w:rFonts w:ascii="Arial" w:hAnsi="Arial" w:cs="Arial"/>
          <w:b/>
          <w:color w:val="FF0000"/>
          <w:sz w:val="20"/>
          <w:szCs w:val="20"/>
        </w:rPr>
        <w:t>] at the top (above paper title) of the first page of your paper.</w:t>
      </w:r>
    </w:p>
    <w:p w14:paraId="48C5AE33" w14:textId="77777777" w:rsidR="00706C88" w:rsidRPr="00431D4F" w:rsidRDefault="00706C88">
      <w:pPr>
        <w:jc w:val="both"/>
        <w:rPr>
          <w:rFonts w:ascii="Arial" w:hAnsi="Arial" w:cs="Arial"/>
        </w:rPr>
      </w:pPr>
    </w:p>
    <w:p w14:paraId="62EC4BD2" w14:textId="77777777" w:rsidR="00525E97" w:rsidRPr="00431D4F" w:rsidRDefault="00525E97" w:rsidP="00525E97">
      <w:pPr>
        <w:ind w:left="270"/>
        <w:jc w:val="center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14:paraId="1E2590AE" w14:textId="6203CF16" w:rsidR="00A04F64" w:rsidRPr="00431D4F" w:rsidRDefault="00BF4DDF">
      <w:pPr>
        <w:pStyle w:val="Heading1"/>
        <w:ind w:left="2396"/>
        <w:rPr>
          <w:rFonts w:ascii="Arial" w:hAnsi="Arial" w:cs="Arial"/>
        </w:rPr>
      </w:pPr>
      <w:r w:rsidRPr="00431D4F">
        <w:rPr>
          <w:rFonts w:ascii="Arial" w:hAnsi="Arial" w:cs="Arial"/>
        </w:rPr>
        <w:t>*</w:t>
      </w:r>
      <w:r w:rsidRPr="00431D4F">
        <w:rPr>
          <w:rFonts w:ascii="Arial" w:hAnsi="Arial" w:cs="Arial"/>
          <w:spacing w:val="2"/>
        </w:rPr>
        <w:t xml:space="preserve"> </w:t>
      </w:r>
      <w:r w:rsidRPr="00431D4F">
        <w:rPr>
          <w:rFonts w:ascii="Arial" w:hAnsi="Arial" w:cs="Arial"/>
        </w:rPr>
        <w:t>*</w:t>
      </w:r>
      <w:r w:rsidRPr="00431D4F">
        <w:rPr>
          <w:rFonts w:ascii="Arial" w:hAnsi="Arial" w:cs="Arial"/>
          <w:spacing w:val="-1"/>
        </w:rPr>
        <w:t xml:space="preserve"> </w:t>
      </w:r>
      <w:r w:rsidRPr="00431D4F">
        <w:rPr>
          <w:rFonts w:ascii="Arial" w:hAnsi="Arial" w:cs="Arial"/>
        </w:rPr>
        <w:t>*</w:t>
      </w:r>
      <w:r w:rsidRPr="00431D4F">
        <w:rPr>
          <w:rFonts w:ascii="Arial" w:hAnsi="Arial" w:cs="Arial"/>
          <w:spacing w:val="-1"/>
        </w:rPr>
        <w:t xml:space="preserve"> </w:t>
      </w:r>
      <w:r w:rsidRPr="00431D4F">
        <w:rPr>
          <w:rFonts w:ascii="Arial" w:hAnsi="Arial" w:cs="Arial"/>
        </w:rPr>
        <w:t>*</w:t>
      </w:r>
      <w:r w:rsidRPr="00431D4F">
        <w:rPr>
          <w:rFonts w:ascii="Arial" w:hAnsi="Arial" w:cs="Arial"/>
          <w:spacing w:val="-2"/>
        </w:rPr>
        <w:t xml:space="preserve"> </w:t>
      </w:r>
      <w:r w:rsidRPr="00431D4F">
        <w:rPr>
          <w:rFonts w:ascii="Arial" w:hAnsi="Arial" w:cs="Arial"/>
        </w:rPr>
        <w:t>*</w:t>
      </w:r>
      <w:r w:rsidRPr="00431D4F">
        <w:rPr>
          <w:rFonts w:ascii="Arial" w:hAnsi="Arial" w:cs="Arial"/>
          <w:spacing w:val="-1"/>
        </w:rPr>
        <w:t xml:space="preserve"> </w:t>
      </w:r>
      <w:r w:rsidRPr="00431D4F">
        <w:rPr>
          <w:rFonts w:ascii="Arial" w:hAnsi="Arial" w:cs="Arial"/>
        </w:rPr>
        <w:t>*</w:t>
      </w:r>
    </w:p>
    <w:sectPr w:rsidR="00A04F64" w:rsidRPr="00431D4F" w:rsidSect="00412094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11BD" w14:textId="77777777" w:rsidR="00AD7B72" w:rsidRDefault="00AD7B72" w:rsidP="00EB3B2D">
      <w:r>
        <w:separator/>
      </w:r>
    </w:p>
  </w:endnote>
  <w:endnote w:type="continuationSeparator" w:id="0">
    <w:p w14:paraId="1F7E1B03" w14:textId="77777777" w:rsidR="00AD7B72" w:rsidRDefault="00AD7B72" w:rsidP="00EB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B21F" w14:textId="77777777" w:rsidR="00AD7B72" w:rsidRDefault="00AD7B72" w:rsidP="00EB3B2D">
      <w:r>
        <w:separator/>
      </w:r>
    </w:p>
  </w:footnote>
  <w:footnote w:type="continuationSeparator" w:id="0">
    <w:p w14:paraId="546EC9A4" w14:textId="77777777" w:rsidR="00AD7B72" w:rsidRDefault="00AD7B72" w:rsidP="00EB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6.8pt;height:40.8pt;visibility:visible;mso-wrap-style:square" o:bullet="t">
        <v:imagedata r:id="rId1" o:title=""/>
      </v:shape>
    </w:pict>
  </w:numPicBullet>
  <w:abstractNum w:abstractNumId="0" w15:restartNumberingAfterBreak="0">
    <w:nsid w:val="07A74313"/>
    <w:multiLevelType w:val="hybridMultilevel"/>
    <w:tmpl w:val="EA1CD468"/>
    <w:lvl w:ilvl="0" w:tplc="2CB6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C31"/>
    <w:multiLevelType w:val="hybridMultilevel"/>
    <w:tmpl w:val="FD5C4E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 w16cid:durableId="320423849">
    <w:abstractNumId w:val="2"/>
  </w:num>
  <w:num w:numId="2" w16cid:durableId="341782918">
    <w:abstractNumId w:val="5"/>
  </w:num>
  <w:num w:numId="3" w16cid:durableId="530387676">
    <w:abstractNumId w:val="3"/>
  </w:num>
  <w:num w:numId="4" w16cid:durableId="1786726790">
    <w:abstractNumId w:val="1"/>
  </w:num>
  <w:num w:numId="5" w16cid:durableId="463810943">
    <w:abstractNumId w:val="0"/>
  </w:num>
  <w:num w:numId="6" w16cid:durableId="20731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F64"/>
    <w:rsid w:val="00011AA6"/>
    <w:rsid w:val="00011DD2"/>
    <w:rsid w:val="0004757B"/>
    <w:rsid w:val="00055384"/>
    <w:rsid w:val="00095B86"/>
    <w:rsid w:val="000B0894"/>
    <w:rsid w:val="00162238"/>
    <w:rsid w:val="001C086E"/>
    <w:rsid w:val="00241E93"/>
    <w:rsid w:val="00285F80"/>
    <w:rsid w:val="002C1D74"/>
    <w:rsid w:val="002C7570"/>
    <w:rsid w:val="003A3CEE"/>
    <w:rsid w:val="003B6C9B"/>
    <w:rsid w:val="00412094"/>
    <w:rsid w:val="00414DF4"/>
    <w:rsid w:val="00431D4F"/>
    <w:rsid w:val="00460E6E"/>
    <w:rsid w:val="00460F3E"/>
    <w:rsid w:val="004912D1"/>
    <w:rsid w:val="004D3B8A"/>
    <w:rsid w:val="00525E97"/>
    <w:rsid w:val="00540B3A"/>
    <w:rsid w:val="005B6F40"/>
    <w:rsid w:val="005F1396"/>
    <w:rsid w:val="006323FB"/>
    <w:rsid w:val="0063563F"/>
    <w:rsid w:val="00663D74"/>
    <w:rsid w:val="00682EBF"/>
    <w:rsid w:val="00685ACB"/>
    <w:rsid w:val="006C70C3"/>
    <w:rsid w:val="00705EF7"/>
    <w:rsid w:val="00706C88"/>
    <w:rsid w:val="00711B67"/>
    <w:rsid w:val="007265AE"/>
    <w:rsid w:val="00816746"/>
    <w:rsid w:val="008C3461"/>
    <w:rsid w:val="008F2A90"/>
    <w:rsid w:val="008F64D7"/>
    <w:rsid w:val="00A04F64"/>
    <w:rsid w:val="00A0703A"/>
    <w:rsid w:val="00A37A4F"/>
    <w:rsid w:val="00A539B6"/>
    <w:rsid w:val="00A7016C"/>
    <w:rsid w:val="00A85988"/>
    <w:rsid w:val="00A872A1"/>
    <w:rsid w:val="00AA666D"/>
    <w:rsid w:val="00AD7B72"/>
    <w:rsid w:val="00AE7E5B"/>
    <w:rsid w:val="00B22C47"/>
    <w:rsid w:val="00B27583"/>
    <w:rsid w:val="00B4023C"/>
    <w:rsid w:val="00B54E0C"/>
    <w:rsid w:val="00B7576A"/>
    <w:rsid w:val="00BF4DDF"/>
    <w:rsid w:val="00C1758F"/>
    <w:rsid w:val="00CE199B"/>
    <w:rsid w:val="00D0678F"/>
    <w:rsid w:val="00D4240C"/>
    <w:rsid w:val="00D61246"/>
    <w:rsid w:val="00D8796B"/>
    <w:rsid w:val="00D95100"/>
    <w:rsid w:val="00EB3B2D"/>
    <w:rsid w:val="00EB74F7"/>
    <w:rsid w:val="00EF4AE7"/>
    <w:rsid w:val="00FA6998"/>
    <w:rsid w:val="00FB1590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E61E"/>
  <w15:docId w15:val="{3F3329FC-E2D8-44E3-8ECE-52E8FAE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3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2D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EB3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2D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nvibreja@ncuindi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hi@ncuindia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Soumi Dutta</cp:lastModifiedBy>
  <cp:revision>35</cp:revision>
  <dcterms:created xsi:type="dcterms:W3CDTF">2022-06-01T07:25:00Z</dcterms:created>
  <dcterms:modified xsi:type="dcterms:W3CDTF">2025-01-22T05:09:00Z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